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0" w:rsidRDefault="00711EB0" w:rsidP="007042AA">
      <w:pPr>
        <w:jc w:val="center"/>
        <w:rPr>
          <w:b/>
          <w:sz w:val="16"/>
          <w:szCs w:val="16"/>
        </w:rPr>
      </w:pPr>
    </w:p>
    <w:p w:rsidR="007042AA" w:rsidRPr="0030277F" w:rsidRDefault="007042AA" w:rsidP="007042AA">
      <w:pPr>
        <w:jc w:val="center"/>
        <w:rPr>
          <w:b/>
          <w:sz w:val="16"/>
          <w:szCs w:val="16"/>
          <w:u w:val="single"/>
        </w:rPr>
      </w:pPr>
      <w:r w:rsidRPr="0030277F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7042AA" w:rsidRPr="0030277F" w:rsidRDefault="007042AA" w:rsidP="007042AA">
      <w:pPr>
        <w:jc w:val="center"/>
        <w:rPr>
          <w:b/>
          <w:sz w:val="16"/>
          <w:szCs w:val="16"/>
        </w:rPr>
      </w:pPr>
      <w:r w:rsidRPr="0030277F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7042AA" w:rsidRPr="008C3AEE" w:rsidRDefault="007042AA" w:rsidP="007042AA">
      <w:pPr>
        <w:rPr>
          <w:sz w:val="22"/>
          <w:szCs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         </w:t>
      </w:r>
      <w:r w:rsidRPr="009F4C93">
        <w:rPr>
          <w:sz w:val="22"/>
          <w:szCs w:val="22"/>
        </w:rPr>
        <w:t>454048</w:t>
      </w:r>
      <w:r w:rsidRPr="009F4C93">
        <w:rPr>
          <w:b/>
          <w:sz w:val="22"/>
          <w:szCs w:val="22"/>
        </w:rPr>
        <w:t xml:space="preserve"> </w:t>
      </w:r>
      <w:r w:rsidRPr="009F4C93">
        <w:rPr>
          <w:sz w:val="22"/>
          <w:szCs w:val="22"/>
        </w:rPr>
        <w:t>г. Челябинск, ул.</w:t>
      </w:r>
      <w:r>
        <w:rPr>
          <w:sz w:val="22"/>
          <w:szCs w:val="22"/>
        </w:rPr>
        <w:t xml:space="preserve"> </w:t>
      </w:r>
      <w:r w:rsidRPr="009F4C93">
        <w:rPr>
          <w:sz w:val="22"/>
          <w:szCs w:val="22"/>
        </w:rPr>
        <w:t>Елькина, 85</w:t>
      </w:r>
    </w:p>
    <w:p w:rsidR="00E55B42" w:rsidRDefault="00E55B42" w:rsidP="00E55B4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44823" wp14:editId="3E30522A">
            <wp:simplePos x="0" y="0"/>
            <wp:positionH relativeFrom="column">
              <wp:posOffset>-3175</wp:posOffset>
            </wp:positionH>
            <wp:positionV relativeFrom="paragraph">
              <wp:posOffset>13335</wp:posOffset>
            </wp:positionV>
            <wp:extent cx="209550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04" y="21005"/>
                <wp:lineTo x="214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-1"/>
          <w:sz w:val="28"/>
          <w:szCs w:val="28"/>
        </w:rPr>
        <w:drawing>
          <wp:anchor distT="0" distB="0" distL="0" distR="0" simplePos="0" relativeHeight="251656192" behindDoc="1" locked="0" layoutInCell="1" allowOverlap="1" wp14:anchorId="69C8D570" wp14:editId="58B10F24">
            <wp:simplePos x="0" y="0"/>
            <wp:positionH relativeFrom="column">
              <wp:posOffset>4930775</wp:posOffset>
            </wp:positionH>
            <wp:positionV relativeFrom="paragraph">
              <wp:posOffset>13335</wp:posOffset>
            </wp:positionV>
            <wp:extent cx="1839595" cy="687070"/>
            <wp:effectExtent l="0" t="0" r="0" b="0"/>
            <wp:wrapTight wrapText="largest">
              <wp:wrapPolygon edited="0">
                <wp:start x="0" y="0"/>
                <wp:lineTo x="0" y="20961"/>
                <wp:lineTo x="21473" y="20961"/>
                <wp:lineTo x="21473" y="0"/>
                <wp:lineTo x="0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831">
        <w:tab/>
      </w:r>
      <w:r w:rsidR="007042AA" w:rsidRPr="00E60831">
        <w:tab/>
      </w:r>
      <w:r w:rsidR="007042AA" w:rsidRPr="00E60831">
        <w:tab/>
      </w:r>
      <w:r w:rsidRPr="00E60831">
        <w:tab/>
      </w:r>
      <w:r w:rsidRPr="00E60831">
        <w:tab/>
      </w:r>
      <w:r w:rsidRPr="00E60831">
        <w:tab/>
      </w:r>
      <w:r w:rsidR="007042AA" w:rsidRPr="00E60831">
        <w:tab/>
      </w:r>
      <w:r w:rsidR="007042AA" w:rsidRPr="00E60831">
        <w:tab/>
      </w:r>
      <w:r w:rsidR="007042AA" w:rsidRPr="00E60831">
        <w:tab/>
      </w:r>
      <w:r w:rsidR="007042AA" w:rsidRPr="00E60831">
        <w:tab/>
        <w:t xml:space="preserve">       </w:t>
      </w:r>
    </w:p>
    <w:p w:rsidR="00E55B42" w:rsidRDefault="00E55B42" w:rsidP="00E55B42">
      <w:pPr>
        <w:jc w:val="right"/>
      </w:pPr>
    </w:p>
    <w:p w:rsidR="00E55B42" w:rsidRDefault="00E55B42" w:rsidP="00E55B42">
      <w:pPr>
        <w:jc w:val="right"/>
      </w:pPr>
    </w:p>
    <w:p w:rsidR="007042AA" w:rsidRDefault="002E41C5" w:rsidP="00E55B42">
      <w:pPr>
        <w:jc w:val="right"/>
      </w:pPr>
      <w:r w:rsidRPr="00E60831">
        <w:t>14</w:t>
      </w:r>
      <w:r w:rsidR="007042AA" w:rsidRPr="00E60831">
        <w:t>.0</w:t>
      </w:r>
      <w:r w:rsidR="00711EB0" w:rsidRPr="00E60831">
        <w:t>5</w:t>
      </w:r>
      <w:r w:rsidR="007042AA" w:rsidRPr="00E60831">
        <w:t>.2020</w:t>
      </w:r>
    </w:p>
    <w:p w:rsidR="00E60831" w:rsidRPr="00E60831" w:rsidRDefault="00E60831" w:rsidP="00B33F71">
      <w:pPr>
        <w:ind w:firstLine="567"/>
        <w:jc w:val="center"/>
      </w:pPr>
    </w:p>
    <w:p w:rsidR="00B33F71" w:rsidRPr="00E823F4" w:rsidRDefault="002E41C5" w:rsidP="00B33F71">
      <w:pPr>
        <w:ind w:firstLine="567"/>
        <w:jc w:val="center"/>
        <w:rPr>
          <w:sz w:val="26"/>
          <w:szCs w:val="26"/>
        </w:rPr>
      </w:pPr>
      <w:r w:rsidRPr="00E823F4">
        <w:rPr>
          <w:sz w:val="26"/>
          <w:szCs w:val="26"/>
        </w:rPr>
        <w:t>Внедрение ФГИС ЕГРН повысит качество оказания услуг в сфере недвижимости</w:t>
      </w:r>
    </w:p>
    <w:p w:rsidR="002E41C5" w:rsidRPr="00E823F4" w:rsidRDefault="002E41C5" w:rsidP="00B33F71">
      <w:pPr>
        <w:ind w:firstLine="567"/>
        <w:jc w:val="center"/>
        <w:rPr>
          <w:sz w:val="26"/>
          <w:szCs w:val="26"/>
        </w:rPr>
      </w:pPr>
    </w:p>
    <w:p w:rsidR="00D82C16" w:rsidRPr="00D82C16" w:rsidRDefault="00D82C16" w:rsidP="00D82C16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rFonts w:eastAsiaTheme="majorEastAsia"/>
          <w:bCs w:val="0"/>
          <w:sz w:val="26"/>
          <w:szCs w:val="26"/>
        </w:rPr>
      </w:pPr>
      <w:r w:rsidRPr="00D82C16">
        <w:rPr>
          <w:rStyle w:val="a8"/>
          <w:rFonts w:eastAsiaTheme="majorEastAsia"/>
          <w:bCs w:val="0"/>
          <w:sz w:val="26"/>
          <w:szCs w:val="26"/>
        </w:rPr>
        <w:t xml:space="preserve">Управление Федеральной службы государственной регистрации, кадастра и картографии по Челябинской области и филиал Федеральной кадастровой палаты осуществляют комплекс организационных мероприятий по внедрению Федеральной государственной информационной системы Единого государственного реестра недвижимости на территории региона. </w:t>
      </w:r>
    </w:p>
    <w:p w:rsidR="00D82C16" w:rsidRPr="00D82C16" w:rsidRDefault="00D82C16" w:rsidP="00D82C16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rFonts w:eastAsiaTheme="majorEastAsia"/>
          <w:b w:val="0"/>
          <w:bCs w:val="0"/>
          <w:sz w:val="26"/>
          <w:szCs w:val="26"/>
        </w:rPr>
      </w:pP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>Управление Росреестра по Челябинской области и Кадастровая палата региона активизировали работу по подготовке к вводу в эксплуатацию Федеральной государственной информационной системы Единого государственного реестра недвижимости (ФГИС ЕГРН) на Южном Урале</w:t>
      </w:r>
      <w:r w:rsidR="00E55B42">
        <w:rPr>
          <w:rStyle w:val="a8"/>
          <w:rFonts w:eastAsiaTheme="majorEastAsia"/>
          <w:b w:val="0"/>
          <w:bCs w:val="0"/>
          <w:sz w:val="26"/>
          <w:szCs w:val="26"/>
        </w:rPr>
        <w:t xml:space="preserve"> в </w:t>
      </w:r>
      <w:r w:rsidR="00E55B42" w:rsidRPr="00D82C16">
        <w:rPr>
          <w:rStyle w:val="a8"/>
          <w:rFonts w:eastAsiaTheme="majorEastAsia"/>
          <w:b w:val="0"/>
          <w:bCs w:val="0"/>
          <w:sz w:val="26"/>
          <w:szCs w:val="26"/>
        </w:rPr>
        <w:t>2020 году</w:t>
      </w: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. Главными задачами данного программного продукта являются осуществление единой учетно-регистрационной процедуры в электронной форме, повышение качества достоверности сведений, содержащихся в ЕГРН, модернизация и повышение уровня предоставления государственных услуг Росреестра. </w:t>
      </w:r>
    </w:p>
    <w:p w:rsidR="00D82C16" w:rsidRPr="00D82C16" w:rsidRDefault="00D82C16" w:rsidP="00D82C16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rFonts w:eastAsiaTheme="majorEastAsia"/>
          <w:b w:val="0"/>
          <w:bCs w:val="0"/>
          <w:sz w:val="26"/>
          <w:szCs w:val="26"/>
        </w:rPr>
      </w:pP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>С целью оперативного решения возникающих вопросов при внедрении информационного ресурса на базе Управления Росреестра создана рабочая группа, в которую, помимо сотрудников Управления и Кадастровой палаты, вошли представители Министерства информационных технологий и связи региона и ОГКУ «Многофункциональный центр предоставления государственных и муниципальных услуг Челябинской области». В рамках постоянного взаимодействия участники рабочей группы и назначенные ответственные лица тщательно прорабатывают все вопросы, возникающие при подготовке к переходу на ФГИС ЕГРН.</w:t>
      </w:r>
    </w:p>
    <w:p w:rsidR="00D82C16" w:rsidRPr="00D82C16" w:rsidRDefault="00D82C16" w:rsidP="00D82C16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rFonts w:eastAsiaTheme="majorEastAsia"/>
          <w:b w:val="0"/>
          <w:bCs w:val="0"/>
          <w:sz w:val="26"/>
          <w:szCs w:val="26"/>
        </w:rPr>
      </w:pP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В настоящее время согласно утвержденному плану совместной работы по внедрению нового программного комплекса проходит обучение специалистов Управления Росреестра, Кадастровой палаты и многофункциональных центров. Каждый день в тестовом режиме ими осуществляется обработка различных видов заявлений. Для этого разработаны специальные алгоритмы по внесению сведений в ЕГРН для регистраторов и сотрудников филиала Кадастровой палаты. Отдельные методические материалы и пошаговые инструкции по выполнению необходимых процедур при заведении информации в программу приема и выдачи документов (ПК ПВД 3) для работников МФЦ области были </w:t>
      </w:r>
      <w:r w:rsidR="00E55B42">
        <w:rPr>
          <w:rStyle w:val="a8"/>
          <w:rFonts w:eastAsiaTheme="majorEastAsia"/>
          <w:b w:val="0"/>
          <w:bCs w:val="0"/>
          <w:sz w:val="26"/>
          <w:szCs w:val="26"/>
        </w:rPr>
        <w:t>подготовлены</w:t>
      </w: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 Кадастровой палатой. В ходе занятий рассматриваются не только теоретические вопросы, но и практические требования к отработке всех типов заявлений на предоставление государственных услуг Росреестра. По итогам обучения проводится мониторинг качества заведения каждого документа, уровень знаний исполнителей по освоенным темам еженедельно проверяется на контрольном тестировании.</w:t>
      </w:r>
    </w:p>
    <w:p w:rsidR="00D82C16" w:rsidRPr="00D82C16" w:rsidRDefault="00D82C16" w:rsidP="00D82C16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rFonts w:eastAsiaTheme="majorEastAsia"/>
          <w:b w:val="0"/>
          <w:bCs w:val="0"/>
          <w:sz w:val="26"/>
          <w:szCs w:val="26"/>
        </w:rPr>
      </w:pP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Внедрение в промышленную эксплуатацию ФГИС ЕГРН на территории Челябинской области направлено на повышение качества и доступности оказания государственных услуг в сфере недвижимости. </w:t>
      </w:r>
      <w:r w:rsidR="00E55B42">
        <w:rPr>
          <w:rStyle w:val="a8"/>
          <w:rFonts w:eastAsiaTheme="majorEastAsia"/>
          <w:b w:val="0"/>
          <w:bCs w:val="0"/>
          <w:sz w:val="26"/>
          <w:szCs w:val="26"/>
        </w:rPr>
        <w:t>В</w:t>
      </w:r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 связи с этим собственникам недвижимости не потребуется предпринимать какие-либо действия или представлять </w:t>
      </w:r>
      <w:r w:rsidR="00EE65E4">
        <w:rPr>
          <w:rStyle w:val="a8"/>
          <w:rFonts w:eastAsiaTheme="majorEastAsia"/>
          <w:b w:val="0"/>
          <w:bCs w:val="0"/>
          <w:sz w:val="26"/>
          <w:szCs w:val="26"/>
        </w:rPr>
        <w:t xml:space="preserve">дополнительные </w:t>
      </w:r>
      <w:bookmarkStart w:id="0" w:name="_GoBack"/>
      <w:bookmarkEnd w:id="0"/>
      <w:r w:rsidRPr="00D82C16">
        <w:rPr>
          <w:rStyle w:val="a8"/>
          <w:rFonts w:eastAsiaTheme="majorEastAsia"/>
          <w:b w:val="0"/>
          <w:bCs w:val="0"/>
          <w:sz w:val="26"/>
          <w:szCs w:val="26"/>
        </w:rPr>
        <w:t xml:space="preserve">документы – все сведения об объектах и их правообладателях будут перенесены в новую программу без их участия. </w:t>
      </w:r>
    </w:p>
    <w:p w:rsidR="00E55B42" w:rsidRDefault="00E55B42" w:rsidP="00D82C16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</w:p>
    <w:p w:rsidR="007042AA" w:rsidRPr="00E823F4" w:rsidRDefault="007042AA" w:rsidP="00D82C16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  <w:r w:rsidRPr="00E823F4">
        <w:rPr>
          <w:i/>
          <w:sz w:val="26"/>
          <w:szCs w:val="26"/>
        </w:rPr>
        <w:t>Пресс-служба Управления Росреестра</w:t>
      </w:r>
    </w:p>
    <w:p w:rsidR="000A66F2" w:rsidRPr="00E823F4" w:rsidRDefault="007042AA" w:rsidP="000A66F2">
      <w:pPr>
        <w:spacing w:line="360" w:lineRule="auto"/>
        <w:jc w:val="right"/>
        <w:rPr>
          <w:b/>
          <w:bCs/>
          <w:color w:val="1A0000"/>
          <w:sz w:val="26"/>
          <w:szCs w:val="26"/>
        </w:rPr>
      </w:pPr>
      <w:r w:rsidRPr="00E823F4">
        <w:rPr>
          <w:i/>
          <w:sz w:val="26"/>
          <w:szCs w:val="26"/>
        </w:rPr>
        <w:t>по Челябинской области</w:t>
      </w:r>
      <w:r w:rsidR="000A66F2" w:rsidRPr="00E823F4">
        <w:rPr>
          <w:b/>
          <w:bCs/>
          <w:color w:val="1A0000"/>
          <w:sz w:val="26"/>
          <w:szCs w:val="26"/>
        </w:rPr>
        <w:t xml:space="preserve"> </w:t>
      </w:r>
    </w:p>
    <w:p w:rsidR="000A66F2" w:rsidRPr="00E823F4" w:rsidRDefault="000A66F2" w:rsidP="00E83026">
      <w:pPr>
        <w:jc w:val="right"/>
        <w:rPr>
          <w:i/>
          <w:sz w:val="26"/>
          <w:szCs w:val="26"/>
        </w:rPr>
      </w:pPr>
      <w:r w:rsidRPr="00E823F4">
        <w:rPr>
          <w:bCs/>
          <w:i/>
          <w:color w:val="1A0000"/>
          <w:sz w:val="26"/>
          <w:szCs w:val="26"/>
        </w:rPr>
        <w:t xml:space="preserve">Пресс-служба Федеральной кадастровой палаты </w:t>
      </w:r>
    </w:p>
    <w:p w:rsidR="000A66F2" w:rsidRPr="00E823F4" w:rsidRDefault="000A66F2" w:rsidP="00E83026">
      <w:pPr>
        <w:ind w:firstLine="680"/>
        <w:jc w:val="right"/>
        <w:rPr>
          <w:bCs/>
          <w:i/>
          <w:sz w:val="26"/>
          <w:szCs w:val="26"/>
        </w:rPr>
      </w:pPr>
      <w:r w:rsidRPr="00E823F4">
        <w:rPr>
          <w:bCs/>
          <w:i/>
          <w:sz w:val="26"/>
          <w:szCs w:val="26"/>
        </w:rPr>
        <w:t>по Челябинск</w:t>
      </w:r>
      <w:r w:rsidRPr="00E823F4">
        <w:rPr>
          <w:rFonts w:eastAsia="SimSun"/>
          <w:bCs/>
          <w:i/>
          <w:sz w:val="26"/>
          <w:szCs w:val="26"/>
        </w:rPr>
        <w:t>ой области</w:t>
      </w:r>
    </w:p>
    <w:sectPr w:rsidR="000A66F2" w:rsidRPr="00E823F4" w:rsidSect="00E55B42">
      <w:pgSz w:w="11906" w:h="16838"/>
      <w:pgMar w:top="284" w:right="566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4D" w:rsidRDefault="006C744D" w:rsidP="005A5736">
      <w:r>
        <w:separator/>
      </w:r>
    </w:p>
  </w:endnote>
  <w:endnote w:type="continuationSeparator" w:id="0">
    <w:p w:rsidR="006C744D" w:rsidRDefault="006C744D" w:rsidP="005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4D" w:rsidRDefault="006C744D" w:rsidP="005A5736">
      <w:r>
        <w:separator/>
      </w:r>
    </w:p>
  </w:footnote>
  <w:footnote w:type="continuationSeparator" w:id="0">
    <w:p w:rsidR="006C744D" w:rsidRDefault="006C744D" w:rsidP="005A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210A"/>
    <w:multiLevelType w:val="hybridMultilevel"/>
    <w:tmpl w:val="73F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2AA"/>
    <w:rsid w:val="0001181E"/>
    <w:rsid w:val="00033B29"/>
    <w:rsid w:val="000A66F2"/>
    <w:rsid w:val="001154FC"/>
    <w:rsid w:val="0015645A"/>
    <w:rsid w:val="00166565"/>
    <w:rsid w:val="00175F6A"/>
    <w:rsid w:val="002428E6"/>
    <w:rsid w:val="002A7E9A"/>
    <w:rsid w:val="002B7EF3"/>
    <w:rsid w:val="002E3C4C"/>
    <w:rsid w:val="002E41C5"/>
    <w:rsid w:val="00301523"/>
    <w:rsid w:val="0034540B"/>
    <w:rsid w:val="00367920"/>
    <w:rsid w:val="00536C2B"/>
    <w:rsid w:val="0054074E"/>
    <w:rsid w:val="005A5736"/>
    <w:rsid w:val="005F3287"/>
    <w:rsid w:val="00607272"/>
    <w:rsid w:val="00617508"/>
    <w:rsid w:val="006547C1"/>
    <w:rsid w:val="006B06A0"/>
    <w:rsid w:val="006C585C"/>
    <w:rsid w:val="006C744D"/>
    <w:rsid w:val="007042AA"/>
    <w:rsid w:val="00711EB0"/>
    <w:rsid w:val="00716F78"/>
    <w:rsid w:val="0073751C"/>
    <w:rsid w:val="0079249A"/>
    <w:rsid w:val="00820436"/>
    <w:rsid w:val="008C4416"/>
    <w:rsid w:val="00973059"/>
    <w:rsid w:val="009B14A8"/>
    <w:rsid w:val="009F1D52"/>
    <w:rsid w:val="00A732CF"/>
    <w:rsid w:val="00AB5C50"/>
    <w:rsid w:val="00AD5AAA"/>
    <w:rsid w:val="00AF5011"/>
    <w:rsid w:val="00B33F71"/>
    <w:rsid w:val="00BA4FC3"/>
    <w:rsid w:val="00C367F5"/>
    <w:rsid w:val="00C501F8"/>
    <w:rsid w:val="00CD5B2A"/>
    <w:rsid w:val="00D33D03"/>
    <w:rsid w:val="00D665F6"/>
    <w:rsid w:val="00D82C16"/>
    <w:rsid w:val="00DE4CA4"/>
    <w:rsid w:val="00E06C40"/>
    <w:rsid w:val="00E55B42"/>
    <w:rsid w:val="00E60831"/>
    <w:rsid w:val="00E823F4"/>
    <w:rsid w:val="00E83026"/>
    <w:rsid w:val="00EB7E11"/>
    <w:rsid w:val="00EE65E4"/>
    <w:rsid w:val="00EF5817"/>
    <w:rsid w:val="00EF7206"/>
    <w:rsid w:val="00F93802"/>
    <w:rsid w:val="00FC3D8B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0064D-CBD4-4F58-9EAC-27A4C1C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before="120" w:after="120" w:line="252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AA"/>
    <w:pPr>
      <w:spacing w:before="0" w:after="0" w:line="240" w:lineRule="auto"/>
      <w:ind w:left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4FC3"/>
    <w:pPr>
      <w:keepNext/>
      <w:spacing w:before="120" w:after="120" w:line="252" w:lineRule="auto"/>
      <w:ind w:left="425" w:firstLine="425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BA4FC3"/>
    <w:pPr>
      <w:keepNext/>
      <w:spacing w:before="120" w:after="120" w:line="252" w:lineRule="auto"/>
      <w:ind w:left="425" w:firstLine="425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BA4FC3"/>
    <w:pPr>
      <w:keepNext/>
      <w:spacing w:before="120" w:after="120" w:line="252" w:lineRule="auto"/>
      <w:ind w:left="425" w:firstLine="425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C3"/>
    <w:rPr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4FC3"/>
    <w:rPr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4FC3"/>
    <w:rPr>
      <w:b/>
      <w:bCs/>
      <w:sz w:val="24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033B29"/>
    <w:pPr>
      <w:framePr w:w="7920" w:h="1980" w:hRule="exact" w:hSpace="180" w:wrap="auto" w:hAnchor="page" w:xAlign="center" w:yAlign="bottom"/>
      <w:ind w:left="2880" w:firstLine="425"/>
      <w:jc w:val="both"/>
    </w:pPr>
    <w:rPr>
      <w:rFonts w:asciiTheme="majorHAnsi" w:eastAsiaTheme="majorEastAsia" w:hAnsiTheme="majorHAnsi" w:cstheme="majorBidi"/>
      <w:sz w:val="28"/>
    </w:rPr>
  </w:style>
  <w:style w:type="character" w:styleId="a4">
    <w:name w:val="Hyperlink"/>
    <w:basedOn w:val="a0"/>
    <w:uiPriority w:val="99"/>
    <w:semiHidden/>
    <w:unhideWhenUsed/>
    <w:rsid w:val="007042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9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367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67F5"/>
    <w:rPr>
      <w:b/>
      <w:bCs/>
    </w:rPr>
  </w:style>
  <w:style w:type="character" w:styleId="a9">
    <w:name w:val="Emphasis"/>
    <w:basedOn w:val="a0"/>
    <w:uiPriority w:val="20"/>
    <w:qFormat/>
    <w:rsid w:val="00C367F5"/>
    <w:rPr>
      <w:i/>
      <w:iCs/>
    </w:rPr>
  </w:style>
  <w:style w:type="paragraph" w:customStyle="1" w:styleId="western">
    <w:name w:val="western"/>
    <w:basedOn w:val="a"/>
    <w:qFormat/>
    <w:rsid w:val="0073751C"/>
    <w:pPr>
      <w:spacing w:before="100" w:beforeAutospacing="1" w:after="119" w:line="102" w:lineRule="atLeast"/>
    </w:pPr>
    <w:rPr>
      <w:color w:val="00000A"/>
    </w:rPr>
  </w:style>
  <w:style w:type="paragraph" w:customStyle="1" w:styleId="21">
    <w:name w:val="Основной текст 21"/>
    <w:basedOn w:val="a"/>
    <w:qFormat/>
    <w:rsid w:val="0073751C"/>
    <w:pPr>
      <w:suppressAutoHyphens/>
      <w:jc w:val="both"/>
    </w:pPr>
    <w:rPr>
      <w:kern w:val="2"/>
      <w:lang w:eastAsia="en-US"/>
    </w:rPr>
  </w:style>
  <w:style w:type="character" w:customStyle="1" w:styleId="9pt">
    <w:name w:val="Основной текст + 9 pt"/>
    <w:aliases w:val="Интервал 0 pt"/>
    <w:basedOn w:val="a0"/>
    <w:qFormat/>
    <w:rsid w:val="0073751C"/>
    <w:rPr>
      <w:color w:val="000000"/>
      <w:spacing w:val="0"/>
      <w:w w:val="100"/>
      <w:sz w:val="18"/>
      <w:szCs w:val="18"/>
      <w:lang w:val="ru-RU"/>
    </w:rPr>
  </w:style>
  <w:style w:type="character" w:customStyle="1" w:styleId="5">
    <w:name w:val="Основной текст (5)"/>
    <w:qFormat/>
    <w:rsid w:val="0073751C"/>
    <w:rPr>
      <w:rFonts w:ascii="Times New Roman" w:hAnsi="Times New Roman" w:cs="Times New Roman" w:hint="default"/>
      <w:spacing w:val="0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5A57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736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7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73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2020-05-14T04:43:00Z</cp:lastPrinted>
  <dcterms:created xsi:type="dcterms:W3CDTF">2020-04-06T10:07:00Z</dcterms:created>
  <dcterms:modified xsi:type="dcterms:W3CDTF">2020-05-14T09:08:00Z</dcterms:modified>
</cp:coreProperties>
</file>